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7.0.0 -->
  <w:body>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86"/>
        <w:gridCol w:w="2126"/>
        <w:gridCol w:w="142"/>
        <w:gridCol w:w="2835"/>
      </w:tblGrid>
      <w:tr w:rsidTr="008E66FA">
        <w:tblPrEx>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gridAfter w:val="1"/>
          <w:wAfter w:w="2835" w:type="dxa"/>
          <w:cantSplit/>
          <w:trHeight w:val="569"/>
        </w:trPr>
        <w:tc>
          <w:tcPr>
            <w:tcW w:w="4786" w:type="dxa"/>
            <w:shd w:val="clear" w:color="auto" w:fill="BFBFBF"/>
            <w:vAlign w:val="center"/>
          </w:tcPr>
          <w:p w:rsidR="00D4431F" w:rsidRPr="00D4431F" w:rsidP="006149F1">
            <w:pPr>
              <w:spacing w:line="240" w:lineRule="auto"/>
              <w:jc w:val="center"/>
              <w:rPr>
                <w:rFonts w:cstheme="minorHAnsi"/>
                <w:b/>
                <w:bCs/>
              </w:rPr>
            </w:pPr>
            <w:r>
              <w:rPr>
                <w:rFonts w:cstheme="minorHAnsi"/>
                <w:b/>
                <w:bCs/>
              </w:rPr>
              <w:t>Report to</w:t>
            </w:r>
          </w:p>
        </w:tc>
        <w:tc>
          <w:tcPr>
            <w:tcW w:w="2268" w:type="dxa"/>
            <w:gridSpan w:val="2"/>
            <w:shd w:val="clear" w:color="auto" w:fill="BFBFBF"/>
            <w:vAlign w:val="center"/>
          </w:tcPr>
          <w:p w:rsidR="00D4431F" w:rsidRPr="00D4431F" w:rsidP="006149F1">
            <w:pPr>
              <w:spacing w:line="240" w:lineRule="auto"/>
              <w:jc w:val="center"/>
              <w:rPr>
                <w:rFonts w:cstheme="minorHAnsi"/>
                <w:b/>
                <w:bCs/>
              </w:rPr>
            </w:pPr>
            <w:r w:rsidRPr="00D4431F">
              <w:rPr>
                <w:rFonts w:cstheme="minorHAnsi"/>
                <w:b/>
                <w:bCs/>
              </w:rPr>
              <w:t>O</w:t>
            </w:r>
            <w:r>
              <w:rPr>
                <w:rFonts w:cstheme="minorHAnsi"/>
                <w:b/>
                <w:bCs/>
              </w:rPr>
              <w:t>n</w:t>
            </w:r>
          </w:p>
        </w:tc>
      </w:tr>
      <w:tr w:rsidTr="008E66FA">
        <w:tblPrEx>
          <w:tblW w:w="9889" w:type="dxa"/>
          <w:tblLayout w:type="fixed"/>
          <w:tblLook w:val="0000"/>
        </w:tblPrEx>
        <w:trPr>
          <w:gridAfter w:val="1"/>
          <w:wAfter w:w="2835" w:type="dxa"/>
          <w:cantSplit/>
          <w:trHeight w:val="654"/>
        </w:trPr>
        <w:tc>
          <w:tcPr>
            <w:tcW w:w="4786" w:type="dxa"/>
            <w:tcBorders>
              <w:bottom w:val="nil"/>
            </w:tcBorders>
            <w:vAlign w:val="center"/>
          </w:tcPr>
          <w:p w:rsidR="00D4431F" w:rsidRPr="00D4431F" w:rsidP="006149F1">
            <w:pPr>
              <w:spacing w:line="240" w:lineRule="auto"/>
              <w:jc w:val="center"/>
              <w:rPr>
                <w:rFonts w:cstheme="minorHAnsi"/>
                <w:b/>
                <w:bCs/>
              </w:rPr>
            </w:pPr>
            <w:r>
              <w:rPr>
                <w:rFonts w:cstheme="minorHAnsi"/>
                <w:b/>
                <w:bCs/>
              </w:rPr>
              <w:fldChar w:fldCharType="begin"/>
            </w:r>
            <w:r>
              <w:rPr>
                <w:rFonts w:cstheme="minorHAnsi"/>
                <w:b/>
                <w:bCs/>
              </w:rPr>
              <w:instrText xml:space="preserve"> DOCPROPERTY  CommitteeName  \* MERGEFORMAT </w:instrText>
            </w:r>
            <w:r>
              <w:rPr>
                <w:rFonts w:cstheme="minorHAnsi"/>
                <w:b/>
                <w:bCs/>
              </w:rPr>
              <w:fldChar w:fldCharType="separate"/>
            </w:r>
            <w:r>
              <w:rPr>
                <w:rFonts w:cstheme="minorHAnsi"/>
                <w:b/>
                <w:bCs/>
              </w:rPr>
              <w:t>Governance Committee</w:t>
            </w:r>
            <w:r>
              <w:rPr>
                <w:rFonts w:cstheme="minorHAnsi"/>
                <w:b/>
                <w:bCs/>
              </w:rPr>
              <w:fldChar w:fldCharType="end"/>
            </w:r>
          </w:p>
        </w:tc>
        <w:tc>
          <w:tcPr>
            <w:tcW w:w="2268" w:type="dxa"/>
            <w:gridSpan w:val="2"/>
            <w:tcBorders>
              <w:bottom w:val="nil"/>
            </w:tcBorders>
            <w:vAlign w:val="center"/>
          </w:tcPr>
          <w:p w:rsidR="00D4431F" w:rsidRPr="00D4431F" w:rsidP="006149F1">
            <w:pPr>
              <w:spacing w:line="240" w:lineRule="auto"/>
              <w:jc w:val="center"/>
              <w:rPr>
                <w:rFonts w:cstheme="minorHAnsi"/>
                <w:b/>
                <w:bCs/>
              </w:rPr>
            </w:pPr>
            <w:r>
              <w:rPr>
                <w:rFonts w:cstheme="minorHAnsi"/>
                <w:b/>
                <w:bCs/>
              </w:rPr>
              <w:fldChar w:fldCharType="begin"/>
            </w:r>
            <w:r>
              <w:rPr>
                <w:rFonts w:cstheme="minorHAnsi"/>
                <w:b/>
                <w:bCs/>
              </w:rPr>
              <w:instrText xml:space="preserve"> DOCPROPERTY  MeetingDate  \* MERGEFORMAT </w:instrText>
            </w:r>
            <w:r>
              <w:rPr>
                <w:rFonts w:cstheme="minorHAnsi"/>
                <w:b/>
                <w:bCs/>
              </w:rPr>
              <w:fldChar w:fldCharType="separate"/>
            </w:r>
            <w:r>
              <w:rPr>
                <w:rFonts w:cstheme="minorHAnsi"/>
                <w:b/>
                <w:bCs/>
              </w:rPr>
              <w:t>Tuesday, 23 March 2021</w:t>
            </w:r>
            <w:r>
              <w:rPr>
                <w:rFonts w:cstheme="minorHAnsi"/>
                <w:b/>
                <w:bCs/>
              </w:rPr>
              <w:fldChar w:fldCharType="end"/>
            </w:r>
          </w:p>
        </w:tc>
      </w:tr>
      <w:tr w:rsidTr="008E66FA">
        <w:tblPrEx>
          <w:tblW w:w="9889" w:type="dxa"/>
          <w:tblLayout w:type="fixed"/>
          <w:tblLook w:val="0000"/>
        </w:tblPrEx>
        <w:trPr>
          <w:gridAfter w:val="1"/>
          <w:wAfter w:w="2835" w:type="dxa"/>
          <w:cantSplit/>
          <w:trHeight w:val="560"/>
        </w:trPr>
        <w:tc>
          <w:tcPr>
            <w:tcW w:w="7054" w:type="dxa"/>
            <w:gridSpan w:val="3"/>
            <w:tcBorders>
              <w:left w:val="nil"/>
              <w:right w:val="nil"/>
            </w:tcBorders>
          </w:tcPr>
          <w:p w:rsidR="00D4431F" w:rsidRPr="00D4431F" w:rsidP="00D4431F">
            <w:pPr>
              <w:spacing w:line="240" w:lineRule="auto"/>
              <w:jc w:val="both"/>
              <w:rPr>
                <w:rFonts w:cstheme="minorHAnsi"/>
                <w:b/>
                <w:bCs/>
              </w:rPr>
            </w:pPr>
          </w:p>
        </w:tc>
      </w:tr>
      <w:tr w:rsidTr="001B5749">
        <w:tblPrEx>
          <w:tblW w:w="9889" w:type="dxa"/>
          <w:tblLayout w:type="fixed"/>
          <w:tblLook w:val="0000"/>
        </w:tblPrEx>
        <w:trPr>
          <w:cantSplit/>
        </w:trPr>
        <w:tc>
          <w:tcPr>
            <w:tcW w:w="6912" w:type="dxa"/>
            <w:gridSpan w:val="2"/>
            <w:shd w:val="clear" w:color="auto" w:fill="BFBFBF"/>
            <w:vAlign w:val="center"/>
          </w:tcPr>
          <w:p w:rsidR="00D4431F" w:rsidRPr="00D4431F" w:rsidP="00D4431F">
            <w:pPr>
              <w:spacing w:line="240" w:lineRule="auto"/>
              <w:jc w:val="both"/>
              <w:rPr>
                <w:rFonts w:cstheme="minorHAnsi"/>
                <w:b/>
                <w:bCs/>
              </w:rPr>
            </w:pPr>
            <w:r w:rsidRPr="00D4431F">
              <w:rPr>
                <w:rFonts w:cstheme="minorHAnsi"/>
                <w:b/>
                <w:bCs/>
              </w:rPr>
              <w:t>T</w:t>
            </w:r>
            <w:r>
              <w:rPr>
                <w:rFonts w:cstheme="minorHAnsi"/>
                <w:b/>
                <w:bCs/>
              </w:rPr>
              <w:t>itle</w:t>
            </w:r>
          </w:p>
        </w:tc>
        <w:tc>
          <w:tcPr>
            <w:tcW w:w="2977" w:type="dxa"/>
            <w:gridSpan w:val="2"/>
            <w:shd w:val="clear" w:color="auto" w:fill="BFBFBF"/>
            <w:vAlign w:val="center"/>
          </w:tcPr>
          <w:p w:rsidR="00D4431F" w:rsidRPr="00D4431F" w:rsidP="001B5749">
            <w:pPr>
              <w:spacing w:line="240" w:lineRule="auto"/>
              <w:jc w:val="center"/>
              <w:rPr>
                <w:rFonts w:cstheme="minorHAnsi"/>
                <w:b/>
                <w:bCs/>
              </w:rPr>
            </w:pPr>
            <w:r>
              <w:rPr>
                <w:rFonts w:cstheme="minorHAnsi"/>
                <w:b/>
                <w:bCs/>
              </w:rPr>
              <w:t>Report of</w:t>
            </w:r>
          </w:p>
        </w:tc>
      </w:tr>
      <w:tr w:rsidTr="001B5749">
        <w:tblPrEx>
          <w:tblW w:w="9889" w:type="dxa"/>
          <w:tblLayout w:type="fixed"/>
          <w:tblLook w:val="0000"/>
        </w:tblPrEx>
        <w:trPr>
          <w:cantSplit/>
          <w:trHeight w:val="667"/>
        </w:trPr>
        <w:tc>
          <w:tcPr>
            <w:tcW w:w="6912" w:type="dxa"/>
            <w:gridSpan w:val="2"/>
            <w:vAlign w:val="center"/>
          </w:tcPr>
          <w:p w:rsidR="00D4431F" w:rsidRPr="00CA04F3" w:rsidP="00CA04F3">
            <w:pPr>
              <w:pStyle w:val="Heading1"/>
              <w:rPr>
                <w:rFonts w:asciiTheme="majorHAnsi" w:hAnsiTheme="majorHAnsi" w:cstheme="majorHAnsi"/>
              </w:rPr>
            </w:pPr>
            <w:r>
              <w:rPr>
                <w:rFonts w:asciiTheme="majorHAnsi" w:hAnsiTheme="majorHAnsi" w:cstheme="majorHAnsi"/>
                <w:sz w:val="22"/>
              </w:rPr>
              <w:fldChar w:fldCharType="begin"/>
            </w:r>
            <w:r>
              <w:rPr>
                <w:rFonts w:asciiTheme="majorHAnsi" w:hAnsiTheme="majorHAnsi" w:cstheme="majorHAnsi"/>
                <w:sz w:val="22"/>
              </w:rPr>
              <w:instrText xml:space="preserve"> DOCPROPERTY  IssueTitle  \* MERGEFORMAT </w:instrText>
            </w:r>
            <w:r>
              <w:rPr>
                <w:rFonts w:asciiTheme="majorHAnsi" w:hAnsiTheme="majorHAnsi" w:cstheme="majorHAnsi"/>
                <w:sz w:val="22"/>
              </w:rPr>
              <w:fldChar w:fldCharType="separate"/>
            </w:r>
            <w:r>
              <w:rPr>
                <w:rFonts w:asciiTheme="majorHAnsi" w:hAnsiTheme="majorHAnsi" w:cstheme="majorHAnsi"/>
                <w:sz w:val="22"/>
              </w:rPr>
              <w:t>Risk Management Strategy</w:t>
            </w:r>
            <w:r>
              <w:rPr>
                <w:rFonts w:asciiTheme="majorHAnsi" w:hAnsiTheme="majorHAnsi" w:cstheme="majorHAnsi"/>
                <w:sz w:val="22"/>
              </w:rPr>
              <w:fldChar w:fldCharType="end"/>
            </w:r>
          </w:p>
        </w:tc>
        <w:tc>
          <w:tcPr>
            <w:tcW w:w="2977" w:type="dxa"/>
            <w:gridSpan w:val="2"/>
            <w:vAlign w:val="center"/>
          </w:tcPr>
          <w:p w:rsidR="00D4431F" w:rsidRPr="00D4431F" w:rsidP="001B5749">
            <w:pPr>
              <w:spacing w:line="240" w:lineRule="auto"/>
              <w:jc w:val="center"/>
              <w:rPr>
                <w:rFonts w:cstheme="minorHAnsi"/>
                <w:b/>
                <w:bCs/>
              </w:rPr>
            </w:pPr>
            <w:r w:rsidRPr="00D4431F">
              <w:rPr>
                <w:rFonts w:cstheme="minorHAnsi"/>
                <w:b/>
                <w:bCs/>
              </w:rPr>
              <w:fldChar w:fldCharType="begin"/>
            </w:r>
            <w:r w:rsidRPr="00D4431F">
              <w:rPr>
                <w:rFonts w:cstheme="minorHAnsi"/>
                <w:b/>
                <w:bCs/>
              </w:rPr>
              <w:instrText xml:space="preserve"> DOCPROPERTY  LeadDirector  \* MERGEFORMAT </w:instrText>
            </w:r>
            <w:r w:rsidRPr="00D4431F">
              <w:rPr>
                <w:rFonts w:cstheme="minorHAnsi"/>
                <w:b/>
                <w:bCs/>
              </w:rPr>
              <w:fldChar w:fldCharType="separate"/>
            </w:r>
            <w:r>
              <w:rPr>
                <w:rFonts w:cstheme="minorHAnsi"/>
                <w:b/>
                <w:bCs/>
              </w:rPr>
              <w:t>Director</w:t>
            </w:r>
            <w:r w:rsidRPr="00D4431F">
              <w:rPr>
                <w:rFonts w:cstheme="minorHAnsi"/>
                <w:b/>
                <w:bCs/>
              </w:rPr>
              <w:t xml:space="preserve"> of Governance and Monitoring Officer</w:t>
            </w:r>
            <w:r w:rsidRPr="00D4431F">
              <w:rPr>
                <w:rFonts w:cstheme="minorHAnsi"/>
                <w:b/>
                <w:bCs/>
                <w:lang w:val="en-US"/>
              </w:rPr>
              <w:fldChar w:fldCharType="end"/>
            </w:r>
          </w:p>
        </w:tc>
      </w:tr>
    </w:tbl>
    <w:p w:rsidR="00D4431F" w:rsidRPr="00D4431F" w:rsidP="00D4431F">
      <w:pPr>
        <w:spacing w:line="240" w:lineRule="auto"/>
        <w:jc w:val="both"/>
        <w:rPr>
          <w:rFonts w:cstheme="minorHAnsi"/>
          <w:b/>
          <w:bCs/>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52"/>
        <w:gridCol w:w="3266"/>
      </w:tblGrid>
      <w:tr w:rsidTr="008E66FA">
        <w:tblPrEx>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6652" w:type="dxa"/>
            <w:shd w:val="clear" w:color="auto" w:fill="auto"/>
          </w:tcPr>
          <w:p w:rsidR="00D4431F" w:rsidRPr="00D4431F" w:rsidP="005C459D">
            <w:pPr>
              <w:spacing w:after="0" w:line="240" w:lineRule="auto"/>
              <w:jc w:val="both"/>
              <w:rPr>
                <w:rFonts w:cstheme="minorHAnsi"/>
                <w:bCs/>
              </w:rPr>
            </w:pPr>
            <w:r w:rsidRPr="00D4431F">
              <w:rPr>
                <w:rFonts w:cstheme="minorHAnsi"/>
                <w:bCs/>
              </w:rPr>
              <w:t>Is this report confidential?</w:t>
            </w:r>
          </w:p>
        </w:tc>
        <w:tc>
          <w:tcPr>
            <w:tcW w:w="3266" w:type="dxa"/>
            <w:shd w:val="clear" w:color="auto" w:fill="auto"/>
          </w:tcPr>
          <w:p w:rsidR="00D4431F" w:rsidRPr="00D4431F" w:rsidP="005C459D">
            <w:pPr>
              <w:spacing w:after="0" w:line="240" w:lineRule="auto"/>
              <w:jc w:val="both"/>
              <w:rPr>
                <w:rFonts w:cstheme="minorHAnsi"/>
                <w:bCs/>
              </w:rPr>
            </w:pPr>
            <w:r w:rsidRPr="00D4431F">
              <w:rPr>
                <w:rFonts w:cstheme="minorHAnsi"/>
                <w:bCs/>
              </w:rPr>
              <w:t xml:space="preserve">No </w:t>
            </w:r>
          </w:p>
          <w:p w:rsidR="00D4431F" w:rsidRPr="00D4431F" w:rsidP="005C459D">
            <w:pPr>
              <w:spacing w:after="0" w:line="240" w:lineRule="auto"/>
              <w:jc w:val="both"/>
              <w:rPr>
                <w:rFonts w:cstheme="minorHAnsi"/>
                <w:bCs/>
                <w:i/>
              </w:rPr>
            </w:pPr>
          </w:p>
        </w:tc>
      </w:tr>
    </w:tbl>
    <w:p w:rsidR="00D4431F" w:rsidRPr="00D4431F" w:rsidP="00D4431F">
      <w:pPr>
        <w:spacing w:line="240" w:lineRule="auto"/>
        <w:jc w:val="both"/>
        <w:rPr>
          <w:rFonts w:cstheme="minorHAnsi"/>
          <w:b/>
          <w:bCs/>
        </w:rPr>
      </w:pPr>
    </w:p>
    <w:p w:rsidR="00D4431F" w:rsidRPr="00CA04F3" w:rsidP="00CA04F3">
      <w:pPr>
        <w:pStyle w:val="Heading2"/>
        <w:rPr>
          <w:rFonts w:asciiTheme="majorHAnsi" w:hAnsiTheme="majorHAnsi" w:cstheme="majorHAnsi"/>
          <w:sz w:val="2"/>
          <w:szCs w:val="22"/>
        </w:rPr>
      </w:pPr>
      <w:r w:rsidRPr="00CA04F3">
        <w:rPr>
          <w:rFonts w:asciiTheme="majorHAnsi" w:hAnsiTheme="majorHAnsi" w:cstheme="majorHAnsi"/>
          <w:sz w:val="22"/>
        </w:rPr>
        <w:t>Purpose of the Report</w:t>
      </w:r>
    </w:p>
    <w:p w:rsidR="005A2145" w:rsidP="005A2145">
      <w:pPr>
        <w:pStyle w:val="Default"/>
      </w:pPr>
      <w:r w:rsidRPr="00D4431F">
        <w:rPr>
          <w:rFonts w:cstheme="minorHAnsi"/>
          <w:bCs/>
          <w:i/>
        </w:rPr>
        <w:t xml:space="preserve"> </w:t>
      </w:r>
    </w:p>
    <w:p w:rsidR="006149F1" w:rsidRPr="00CA04F3" w:rsidP="005A2145">
      <w:pPr>
        <w:numPr>
          <w:ilvl w:val="0"/>
          <w:numId w:val="8"/>
        </w:numPr>
        <w:spacing w:after="0" w:line="240" w:lineRule="auto"/>
        <w:jc w:val="both"/>
        <w:rPr>
          <w:rFonts w:cstheme="minorHAnsi"/>
          <w:bCs/>
          <w:i/>
        </w:rPr>
      </w:pPr>
      <w:r>
        <w:t xml:space="preserve"> </w:t>
      </w:r>
      <w:r w:rsidR="00C31541">
        <w:t>T</w:t>
      </w:r>
      <w:r>
        <w:rPr>
          <w:sz w:val="23"/>
          <w:szCs w:val="23"/>
        </w:rPr>
        <w:t>he Risk Management Strategy was last updated and presented to the Audit Committee in April 201</w:t>
      </w:r>
      <w:r w:rsidR="00C50088">
        <w:rPr>
          <w:sz w:val="23"/>
          <w:szCs w:val="23"/>
        </w:rPr>
        <w:t>8</w:t>
      </w:r>
      <w:r>
        <w:rPr>
          <w:sz w:val="23"/>
          <w:szCs w:val="23"/>
        </w:rPr>
        <w:t xml:space="preserve">. This has now been reviewed and updated and demonstrates how the Council is </w:t>
      </w:r>
      <w:r w:rsidR="00A24291">
        <w:rPr>
          <w:sz w:val="23"/>
          <w:szCs w:val="23"/>
        </w:rPr>
        <w:t>seeking to ensure that</w:t>
      </w:r>
      <w:r>
        <w:rPr>
          <w:sz w:val="23"/>
          <w:szCs w:val="23"/>
        </w:rPr>
        <w:t xml:space="preserve"> the management of risk </w:t>
      </w:r>
      <w:r w:rsidR="00A24291">
        <w:rPr>
          <w:sz w:val="23"/>
          <w:szCs w:val="23"/>
        </w:rPr>
        <w:t xml:space="preserve">becomes </w:t>
      </w:r>
      <w:r>
        <w:rPr>
          <w:sz w:val="23"/>
          <w:szCs w:val="23"/>
        </w:rPr>
        <w:t xml:space="preserve">embedded and at the centre of its days to day work. </w:t>
      </w:r>
    </w:p>
    <w:p w:rsidR="006149F1" w:rsidRPr="00CA04F3" w:rsidP="00CA04F3">
      <w:pPr>
        <w:pStyle w:val="Heading2"/>
        <w:rPr>
          <w:rFonts w:asciiTheme="majorHAnsi" w:hAnsiTheme="majorHAnsi" w:cstheme="majorHAnsi"/>
          <w:sz w:val="22"/>
        </w:rPr>
      </w:pPr>
      <w:r w:rsidRPr="00CA04F3">
        <w:rPr>
          <w:rFonts w:asciiTheme="majorHAnsi" w:hAnsiTheme="majorHAnsi" w:cstheme="majorHAnsi"/>
          <w:sz w:val="22"/>
        </w:rPr>
        <w:t>Recommendations</w:t>
      </w:r>
    </w:p>
    <w:p w:rsidR="00C50088" w:rsidRPr="00C50088" w:rsidP="00C50088">
      <w:pPr>
        <w:autoSpaceDE w:val="0"/>
        <w:autoSpaceDN w:val="0"/>
        <w:adjustRightInd w:val="0"/>
        <w:spacing w:after="0" w:line="240" w:lineRule="auto"/>
        <w:rPr>
          <w:rFonts w:ascii="Arial" w:hAnsi="Arial" w:cs="Arial"/>
          <w:color w:val="000000"/>
          <w:sz w:val="24"/>
          <w:szCs w:val="24"/>
        </w:rPr>
      </w:pPr>
    </w:p>
    <w:p w:rsidR="00D4431F" w:rsidRPr="00CA04F3" w:rsidP="00C50088">
      <w:pPr>
        <w:numPr>
          <w:ilvl w:val="0"/>
          <w:numId w:val="8"/>
        </w:numPr>
        <w:spacing w:after="0" w:line="240" w:lineRule="auto"/>
        <w:jc w:val="both"/>
        <w:rPr>
          <w:rFonts w:cstheme="minorHAnsi"/>
          <w:bCs/>
        </w:rPr>
      </w:pPr>
      <w:r w:rsidRPr="00C50088">
        <w:rPr>
          <w:rFonts w:ascii="Arial" w:hAnsi="Arial" w:cs="Arial"/>
          <w:color w:val="000000"/>
          <w:sz w:val="24"/>
          <w:szCs w:val="24"/>
        </w:rPr>
        <w:t xml:space="preserve"> </w:t>
      </w:r>
      <w:r w:rsidRPr="00C50088">
        <w:rPr>
          <w:rFonts w:ascii="Arial" w:hAnsi="Arial" w:cs="Arial"/>
          <w:color w:val="000000"/>
          <w:sz w:val="23"/>
          <w:szCs w:val="23"/>
        </w:rPr>
        <w:t>That Members consider and approve the updated Risk Management Strategy</w:t>
      </w:r>
      <w:r w:rsidRPr="00C50088">
        <w:rPr>
          <w:rFonts w:ascii="Arial" w:hAnsi="Arial" w:cs="Arial"/>
          <w:color w:val="000000"/>
        </w:rPr>
        <w:t xml:space="preserve">. </w:t>
      </w:r>
    </w:p>
    <w:p w:rsidR="00D4431F" w:rsidRPr="00CA04F3" w:rsidP="00CA04F3">
      <w:pPr>
        <w:pStyle w:val="Heading2"/>
        <w:rPr>
          <w:rFonts w:asciiTheme="majorHAnsi" w:hAnsiTheme="majorHAnsi" w:cstheme="majorHAnsi"/>
          <w:sz w:val="22"/>
        </w:rPr>
      </w:pPr>
      <w:r w:rsidRPr="00CA04F3">
        <w:rPr>
          <w:rFonts w:asciiTheme="majorHAnsi" w:hAnsiTheme="majorHAnsi" w:cstheme="majorHAnsi"/>
          <w:sz w:val="22"/>
        </w:rPr>
        <w:t>Corporate outcomes</w:t>
      </w:r>
    </w:p>
    <w:p w:rsidR="00D4431F" w:rsidRPr="006149F1" w:rsidP="00C50088">
      <w:pPr>
        <w:numPr>
          <w:ilvl w:val="0"/>
          <w:numId w:val="8"/>
        </w:numPr>
        <w:spacing w:after="0" w:line="240" w:lineRule="auto"/>
        <w:jc w:val="both"/>
        <w:rPr>
          <w:rFonts w:cstheme="minorHAnsi"/>
          <w:bCs/>
          <w:i/>
        </w:rPr>
      </w:pPr>
      <w:r w:rsidRPr="00D4431F">
        <w:rPr>
          <w:rFonts w:cstheme="minorHAnsi"/>
          <w:bCs/>
        </w:rPr>
        <w:t xml:space="preserve"> The report relates to the following corporate priorities: </w:t>
      </w:r>
      <w:r w:rsidRPr="00D4431F">
        <w:rPr>
          <w:rFonts w:cstheme="minorHAnsi"/>
          <w:bCs/>
          <w:i/>
        </w:rPr>
        <w:t>(tick all those applicable):</w:t>
      </w:r>
    </w:p>
    <w:p w:rsidR="006149F1" w:rsidRPr="00D4431F" w:rsidP="006149F1">
      <w:pPr>
        <w:spacing w:after="0" w:line="240" w:lineRule="auto"/>
        <w:ind w:left="720"/>
        <w:jc w:val="both"/>
        <w:rPr>
          <w:rFonts w:cstheme="minorHAnsi"/>
          <w:bCs/>
          <w:i/>
        </w:rPr>
      </w:pPr>
    </w:p>
    <w:tbl>
      <w:tblPr>
        <w:tblW w:w="952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23"/>
        <w:gridCol w:w="850"/>
        <w:gridCol w:w="3402"/>
        <w:gridCol w:w="851"/>
      </w:tblGrid>
      <w:tr w:rsidTr="008E66FA">
        <w:tblPrEx>
          <w:tblW w:w="952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4423" w:type="dxa"/>
            <w:shd w:val="clear" w:color="auto" w:fill="auto"/>
          </w:tcPr>
          <w:p w:rsidR="00D4431F" w:rsidRPr="00D4431F" w:rsidP="006149F1">
            <w:pPr>
              <w:spacing w:after="0" w:line="240" w:lineRule="auto"/>
              <w:jc w:val="both"/>
              <w:rPr>
                <w:rFonts w:cstheme="minorHAnsi"/>
                <w:bCs/>
              </w:rPr>
            </w:pPr>
            <w:r w:rsidRPr="00D4431F">
              <w:rPr>
                <w:rFonts w:cstheme="minorHAnsi"/>
                <w:bCs/>
              </w:rPr>
              <w:t>An exemplary council</w:t>
            </w:r>
          </w:p>
          <w:p w:rsidR="00D4431F" w:rsidRPr="00D4431F" w:rsidP="006149F1">
            <w:pPr>
              <w:spacing w:after="0" w:line="240" w:lineRule="auto"/>
              <w:jc w:val="both"/>
              <w:rPr>
                <w:rFonts w:cstheme="minorHAnsi"/>
                <w:bCs/>
              </w:rPr>
            </w:pPr>
          </w:p>
        </w:tc>
        <w:tc>
          <w:tcPr>
            <w:tcW w:w="850" w:type="dxa"/>
            <w:shd w:val="clear" w:color="auto" w:fill="auto"/>
          </w:tcPr>
          <w:p w:rsidR="00D4431F" w:rsidRPr="00D4431F" w:rsidP="006149F1">
            <w:pPr>
              <w:spacing w:after="0" w:line="240" w:lineRule="auto"/>
              <w:jc w:val="both"/>
              <w:rPr>
                <w:rFonts w:cstheme="minorHAnsi"/>
                <w:bCs/>
              </w:rPr>
            </w:pPr>
            <w:r>
              <w:rPr>
                <w:rFonts w:cstheme="minorHAnsi"/>
                <w:bCs/>
              </w:rPr>
              <w:t>X</w:t>
            </w:r>
          </w:p>
        </w:tc>
        <w:tc>
          <w:tcPr>
            <w:tcW w:w="3402" w:type="dxa"/>
          </w:tcPr>
          <w:p w:rsidR="00D4431F" w:rsidRPr="00D4431F" w:rsidP="006149F1">
            <w:pPr>
              <w:spacing w:after="0" w:line="240" w:lineRule="auto"/>
              <w:jc w:val="both"/>
              <w:rPr>
                <w:rFonts w:cstheme="minorHAnsi"/>
                <w:bCs/>
              </w:rPr>
            </w:pPr>
            <w:r w:rsidRPr="00D4431F">
              <w:rPr>
                <w:rFonts w:cstheme="minorHAnsi"/>
                <w:bCs/>
              </w:rPr>
              <w:t>Thriving communities</w:t>
            </w:r>
          </w:p>
        </w:tc>
        <w:tc>
          <w:tcPr>
            <w:tcW w:w="851" w:type="dxa"/>
          </w:tcPr>
          <w:p w:rsidR="00D4431F" w:rsidRPr="00D4431F" w:rsidP="006149F1">
            <w:pPr>
              <w:spacing w:after="0" w:line="240" w:lineRule="auto"/>
              <w:jc w:val="both"/>
              <w:rPr>
                <w:rFonts w:cstheme="minorHAnsi"/>
                <w:bCs/>
              </w:rPr>
            </w:pPr>
          </w:p>
        </w:tc>
      </w:tr>
      <w:tr w:rsidTr="008E66FA">
        <w:tblPrEx>
          <w:tblW w:w="9526" w:type="dxa"/>
          <w:tblInd w:w="534" w:type="dxa"/>
          <w:tblLook w:val="04A0"/>
        </w:tblPrEx>
        <w:tc>
          <w:tcPr>
            <w:tcW w:w="4423" w:type="dxa"/>
            <w:shd w:val="clear" w:color="auto" w:fill="auto"/>
          </w:tcPr>
          <w:p w:rsidR="00D4431F" w:rsidRPr="00D4431F" w:rsidP="006149F1">
            <w:pPr>
              <w:spacing w:after="0" w:line="240" w:lineRule="auto"/>
              <w:jc w:val="both"/>
              <w:rPr>
                <w:rFonts w:cstheme="minorHAnsi"/>
                <w:bCs/>
              </w:rPr>
            </w:pPr>
            <w:r w:rsidRPr="00D4431F">
              <w:rPr>
                <w:rFonts w:cstheme="minorHAnsi"/>
                <w:bCs/>
              </w:rPr>
              <w:t>A fair local economy that works for everyone</w:t>
            </w:r>
          </w:p>
        </w:tc>
        <w:tc>
          <w:tcPr>
            <w:tcW w:w="850" w:type="dxa"/>
            <w:shd w:val="clear" w:color="auto" w:fill="auto"/>
          </w:tcPr>
          <w:p w:rsidR="00D4431F" w:rsidRPr="00D4431F" w:rsidP="006149F1">
            <w:pPr>
              <w:spacing w:after="0" w:line="240" w:lineRule="auto"/>
              <w:jc w:val="both"/>
              <w:rPr>
                <w:rFonts w:cstheme="minorHAnsi"/>
                <w:bCs/>
              </w:rPr>
            </w:pPr>
          </w:p>
        </w:tc>
        <w:tc>
          <w:tcPr>
            <w:tcW w:w="3402" w:type="dxa"/>
          </w:tcPr>
          <w:p w:rsidR="00D4431F" w:rsidRPr="00D4431F" w:rsidP="006149F1">
            <w:pPr>
              <w:spacing w:after="0" w:line="240" w:lineRule="auto"/>
              <w:jc w:val="both"/>
              <w:rPr>
                <w:rFonts w:cstheme="minorHAnsi"/>
                <w:bCs/>
              </w:rPr>
            </w:pPr>
            <w:r w:rsidRPr="00D4431F">
              <w:rPr>
                <w:rFonts w:cstheme="minorHAnsi"/>
                <w:bCs/>
              </w:rPr>
              <w:t>Good homes, green spaces, healthy places</w:t>
            </w:r>
          </w:p>
        </w:tc>
        <w:tc>
          <w:tcPr>
            <w:tcW w:w="851" w:type="dxa"/>
          </w:tcPr>
          <w:p w:rsidR="00D4431F" w:rsidRPr="00D4431F" w:rsidP="006149F1">
            <w:pPr>
              <w:spacing w:after="0" w:line="240" w:lineRule="auto"/>
              <w:jc w:val="both"/>
              <w:rPr>
                <w:rFonts w:cstheme="minorHAnsi"/>
                <w:bCs/>
              </w:rPr>
            </w:pPr>
          </w:p>
        </w:tc>
      </w:tr>
    </w:tbl>
    <w:p w:rsidR="00D4431F" w:rsidRPr="00D4431F" w:rsidP="00D4431F">
      <w:pPr>
        <w:spacing w:line="240" w:lineRule="auto"/>
        <w:jc w:val="both"/>
        <w:rPr>
          <w:rFonts w:cstheme="minorHAnsi"/>
          <w:bCs/>
        </w:rPr>
      </w:pPr>
    </w:p>
    <w:p w:rsidR="00C50088" w:rsidRPr="00C50088" w:rsidP="00C50088">
      <w:pPr>
        <w:pStyle w:val="Default"/>
        <w:rPr>
          <w:b/>
          <w:bCs/>
        </w:rPr>
      </w:pPr>
      <w:r w:rsidRPr="00C50088">
        <w:rPr>
          <w:b/>
          <w:bCs/>
        </w:rPr>
        <w:t>Information</w:t>
      </w:r>
    </w:p>
    <w:p w:rsidR="00C50088" w:rsidP="00C50088">
      <w:pPr>
        <w:autoSpaceDE w:val="0"/>
        <w:autoSpaceDN w:val="0"/>
        <w:adjustRightInd w:val="0"/>
        <w:spacing w:after="0" w:line="240" w:lineRule="auto"/>
        <w:rPr>
          <w:rFonts w:ascii="Arial" w:hAnsi="Arial" w:cs="Arial"/>
          <w:color w:val="000000"/>
          <w:sz w:val="24"/>
          <w:szCs w:val="24"/>
        </w:rPr>
      </w:pPr>
      <w:r w:rsidRPr="00C50088">
        <w:rPr>
          <w:rFonts w:ascii="Arial" w:hAnsi="Arial" w:cs="Arial"/>
          <w:color w:val="000000"/>
          <w:sz w:val="24"/>
          <w:szCs w:val="24"/>
        </w:rPr>
        <w:t xml:space="preserve"> </w:t>
      </w:r>
    </w:p>
    <w:p w:rsidR="00C50088" w:rsidP="00C50088">
      <w:pPr>
        <w:pStyle w:val="ListParagraph"/>
        <w:numPr>
          <w:ilvl w:val="0"/>
          <w:numId w:val="8"/>
        </w:numPr>
        <w:autoSpaceDE w:val="0"/>
        <w:autoSpaceDN w:val="0"/>
        <w:adjustRightInd w:val="0"/>
        <w:spacing w:after="0" w:line="240" w:lineRule="auto"/>
        <w:rPr>
          <w:rFonts w:ascii="Arial" w:hAnsi="Arial" w:cs="Arial"/>
          <w:color w:val="000000"/>
          <w:sz w:val="23"/>
          <w:szCs w:val="23"/>
        </w:rPr>
      </w:pPr>
      <w:r w:rsidRPr="00C50088">
        <w:rPr>
          <w:rFonts w:ascii="Arial" w:hAnsi="Arial" w:cs="Arial"/>
          <w:color w:val="000000"/>
          <w:sz w:val="23"/>
          <w:szCs w:val="23"/>
        </w:rPr>
        <w:t xml:space="preserve">The Risk Management Strategy sets out how the Council goes about managing the potential opportunities and threats which it faces in pursuit of its objectives. It is important to recognise that risk management is not about avoiding risks, rather it is about how an understanding of the nature of risk and how it can help the Council make more informed decisions in order to maximise the efficiency of our services. </w:t>
      </w:r>
    </w:p>
    <w:p w:rsidR="00C50088" w:rsidP="00C50088">
      <w:pPr>
        <w:pStyle w:val="ListParagraph"/>
        <w:autoSpaceDE w:val="0"/>
        <w:autoSpaceDN w:val="0"/>
        <w:adjustRightInd w:val="0"/>
        <w:spacing w:after="0" w:line="240" w:lineRule="auto"/>
        <w:rPr>
          <w:rFonts w:ascii="Arial" w:hAnsi="Arial" w:cs="Arial"/>
          <w:color w:val="000000"/>
          <w:sz w:val="23"/>
          <w:szCs w:val="23"/>
        </w:rPr>
      </w:pPr>
    </w:p>
    <w:p w:rsidR="00C50088" w:rsidP="00C50088">
      <w:pPr>
        <w:pStyle w:val="ListParagraph"/>
        <w:numPr>
          <w:ilvl w:val="0"/>
          <w:numId w:val="8"/>
        </w:numPr>
        <w:autoSpaceDE w:val="0"/>
        <w:autoSpaceDN w:val="0"/>
        <w:adjustRightInd w:val="0"/>
        <w:spacing w:after="0" w:line="240" w:lineRule="auto"/>
        <w:rPr>
          <w:rFonts w:ascii="Arial" w:hAnsi="Arial" w:cs="Arial"/>
          <w:color w:val="000000"/>
          <w:sz w:val="23"/>
          <w:szCs w:val="23"/>
        </w:rPr>
      </w:pPr>
      <w:r w:rsidRPr="00C50088">
        <w:rPr>
          <w:rFonts w:ascii="Arial" w:hAnsi="Arial" w:cs="Arial"/>
          <w:color w:val="000000"/>
          <w:sz w:val="23"/>
          <w:szCs w:val="23"/>
        </w:rPr>
        <w:t xml:space="preserve">The Strategy contains a description of the legal requirements with regard to risk management, as contained within the Accounts and Audit Regulations 2015, and how risk management is at the centre of all the Council’s various business </w:t>
      </w:r>
    </w:p>
    <w:p w:rsidR="00C50088" w:rsidRPr="00C50088" w:rsidP="00C50088">
      <w:pPr>
        <w:pStyle w:val="ListParagraph"/>
        <w:rPr>
          <w:rFonts w:ascii="Arial" w:hAnsi="Arial" w:cs="Arial"/>
          <w:color w:val="000000"/>
          <w:sz w:val="23"/>
          <w:szCs w:val="23"/>
        </w:rPr>
      </w:pPr>
    </w:p>
    <w:p w:rsidR="00C50088" w:rsidP="00C50088">
      <w:pPr>
        <w:pStyle w:val="ListParagraph"/>
        <w:autoSpaceDE w:val="0"/>
        <w:autoSpaceDN w:val="0"/>
        <w:adjustRightInd w:val="0"/>
        <w:spacing w:after="0" w:line="240" w:lineRule="auto"/>
        <w:rPr>
          <w:rFonts w:ascii="Arial" w:hAnsi="Arial" w:cs="Arial"/>
          <w:color w:val="000000"/>
          <w:sz w:val="23"/>
          <w:szCs w:val="23"/>
        </w:rPr>
      </w:pPr>
      <w:r w:rsidRPr="00C50088">
        <w:rPr>
          <w:rFonts w:ascii="Arial" w:hAnsi="Arial" w:cs="Arial"/>
          <w:color w:val="000000"/>
          <w:sz w:val="23"/>
          <w:szCs w:val="23"/>
        </w:rPr>
        <w:t xml:space="preserve">processes. It explains how the risk management framework operates through the identification, assessment, recording and monitoring stages through to the reporting of risks, ensuring this is an ongoing cyclical process with clear roles and responsibilities for all concerned. </w:t>
      </w:r>
    </w:p>
    <w:p w:rsidR="00C50088" w:rsidRPr="00C50088" w:rsidP="00C50088">
      <w:pPr>
        <w:pStyle w:val="ListParagraph"/>
        <w:autoSpaceDE w:val="0"/>
        <w:autoSpaceDN w:val="0"/>
        <w:adjustRightInd w:val="0"/>
        <w:spacing w:after="0" w:line="240" w:lineRule="auto"/>
        <w:rPr>
          <w:rFonts w:ascii="Arial" w:hAnsi="Arial" w:cs="Arial"/>
          <w:color w:val="000000"/>
          <w:sz w:val="23"/>
          <w:szCs w:val="23"/>
        </w:rPr>
      </w:pPr>
    </w:p>
    <w:p w:rsidR="00C50088" w:rsidP="00C50088">
      <w:pPr>
        <w:pStyle w:val="ListParagraph"/>
        <w:numPr>
          <w:ilvl w:val="0"/>
          <w:numId w:val="8"/>
        </w:numPr>
        <w:autoSpaceDE w:val="0"/>
        <w:autoSpaceDN w:val="0"/>
        <w:adjustRightInd w:val="0"/>
        <w:spacing w:after="0" w:line="240" w:lineRule="auto"/>
        <w:rPr>
          <w:rFonts w:ascii="Arial" w:hAnsi="Arial" w:cs="Arial"/>
          <w:color w:val="000000"/>
          <w:sz w:val="23"/>
          <w:szCs w:val="23"/>
        </w:rPr>
      </w:pPr>
      <w:r w:rsidRPr="00C50088">
        <w:rPr>
          <w:rFonts w:ascii="Arial" w:hAnsi="Arial" w:cs="Arial"/>
          <w:color w:val="000000"/>
          <w:sz w:val="23"/>
          <w:szCs w:val="23"/>
        </w:rPr>
        <w:t xml:space="preserve">The Risk Management Strategy will continue to be kept under review to take account of changing legislation, government initiatives, best practice and experience gained within the Council. </w:t>
      </w:r>
    </w:p>
    <w:p w:rsidR="00C50088" w:rsidP="00C50088">
      <w:pPr>
        <w:pStyle w:val="ListParagraph"/>
        <w:autoSpaceDE w:val="0"/>
        <w:autoSpaceDN w:val="0"/>
        <w:adjustRightInd w:val="0"/>
        <w:spacing w:after="0" w:line="240" w:lineRule="auto"/>
        <w:rPr>
          <w:rFonts w:ascii="Arial" w:hAnsi="Arial" w:cs="Arial"/>
          <w:color w:val="000000"/>
          <w:sz w:val="23"/>
          <w:szCs w:val="23"/>
        </w:rPr>
      </w:pPr>
    </w:p>
    <w:p w:rsidR="006149F1" w:rsidRPr="00C50088" w:rsidP="00C50088">
      <w:pPr>
        <w:pStyle w:val="ListParagraph"/>
        <w:numPr>
          <w:ilvl w:val="0"/>
          <w:numId w:val="8"/>
        </w:numPr>
        <w:spacing w:after="0" w:line="240" w:lineRule="auto"/>
        <w:jc w:val="both"/>
        <w:rPr>
          <w:rFonts w:cstheme="minorHAnsi"/>
          <w:bCs/>
          <w:i/>
        </w:rPr>
      </w:pPr>
      <w:r w:rsidRPr="00C50088">
        <w:rPr>
          <w:rFonts w:ascii="Arial" w:hAnsi="Arial" w:cs="Arial"/>
          <w:color w:val="000000"/>
          <w:sz w:val="23"/>
          <w:szCs w:val="23"/>
        </w:rPr>
        <w:t xml:space="preserve">The revised Risk Management Strategy is contained at </w:t>
      </w:r>
      <w:r w:rsidRPr="00C50088">
        <w:rPr>
          <w:rFonts w:ascii="Arial" w:hAnsi="Arial" w:cs="Arial"/>
          <w:b/>
          <w:bCs/>
          <w:color w:val="000000"/>
          <w:sz w:val="23"/>
          <w:szCs w:val="23"/>
        </w:rPr>
        <w:t xml:space="preserve">Appendix A. </w:t>
      </w:r>
      <w:r w:rsidRPr="00C50088" w:rsidR="006D55B6">
        <w:rPr>
          <w:rFonts w:cstheme="minorHAnsi"/>
          <w:bCs/>
          <w:i/>
        </w:rPr>
        <w:t xml:space="preserve"> </w:t>
      </w:r>
    </w:p>
    <w:p w:rsidR="006149F1" w:rsidRPr="00CA04F3" w:rsidP="00C50088">
      <w:pPr>
        <w:spacing w:after="0" w:line="240" w:lineRule="auto"/>
        <w:ind w:left="720"/>
        <w:jc w:val="both"/>
        <w:rPr>
          <w:rFonts w:cstheme="minorHAnsi"/>
          <w:bCs/>
        </w:rPr>
      </w:pPr>
      <w:r w:rsidRPr="00D4431F">
        <w:rPr>
          <w:rFonts w:cstheme="minorHAnsi"/>
          <w:bCs/>
          <w:i/>
        </w:rPr>
        <w:t>.</w:t>
      </w:r>
    </w:p>
    <w:p w:rsidR="00D4431F" w:rsidRPr="00CA04F3" w:rsidP="00CA04F3">
      <w:pPr>
        <w:pStyle w:val="Heading2"/>
        <w:rPr>
          <w:rFonts w:asciiTheme="majorHAnsi" w:hAnsiTheme="majorHAnsi" w:cstheme="majorHAnsi"/>
          <w:sz w:val="22"/>
        </w:rPr>
      </w:pPr>
      <w:r w:rsidRPr="00CA04F3">
        <w:rPr>
          <w:rFonts w:asciiTheme="majorHAnsi" w:hAnsiTheme="majorHAnsi" w:cstheme="majorHAnsi"/>
          <w:sz w:val="22"/>
        </w:rPr>
        <w:t>Appendices</w:t>
      </w:r>
    </w:p>
    <w:p w:rsidR="00D4431F" w:rsidRPr="00C50088" w:rsidP="006149F1">
      <w:pPr>
        <w:spacing w:after="0" w:line="240" w:lineRule="auto"/>
        <w:jc w:val="both"/>
        <w:rPr>
          <w:rFonts w:cstheme="minorHAnsi"/>
          <w:bCs/>
          <w:iCs/>
        </w:rPr>
      </w:pPr>
      <w:r w:rsidRPr="00C50088">
        <w:rPr>
          <w:rFonts w:cstheme="minorHAnsi"/>
          <w:bCs/>
          <w:iCs/>
        </w:rPr>
        <w:t>Appendix A</w:t>
      </w:r>
      <w:r w:rsidRPr="00C50088" w:rsidR="00C50088">
        <w:rPr>
          <w:rFonts w:cstheme="minorHAnsi"/>
          <w:bCs/>
          <w:iCs/>
        </w:rPr>
        <w:t xml:space="preserve"> – Risk Management Strategy</w:t>
      </w:r>
    </w:p>
    <w:p w:rsidR="00D4431F" w:rsidRPr="00D4431F" w:rsidP="00D4431F">
      <w:pPr>
        <w:spacing w:line="240" w:lineRule="auto"/>
        <w:jc w:val="both"/>
        <w:rPr>
          <w:rFonts w:cstheme="minorHAnsi"/>
          <w:bCs/>
        </w:rPr>
      </w:pPr>
    </w:p>
    <w:p w:rsidR="00D4431F" w:rsidP="00D4431F">
      <w:pPr>
        <w:spacing w:line="240" w:lineRule="auto"/>
        <w:jc w:val="both"/>
        <w:rPr>
          <w:rFonts w:cstheme="minorHAnsi"/>
          <w:bCs/>
        </w:rPr>
      </w:pPr>
      <w:r>
        <w:rPr>
          <w:rFonts w:cstheme="minorHAnsi"/>
          <w:bCs/>
        </w:rPr>
        <w:t>Dawn Highton</w:t>
      </w:r>
      <w:bookmarkStart w:id="0" w:name="_GoBack"/>
      <w:bookmarkEnd w:id="0"/>
    </w:p>
    <w:p w:rsidR="00C50088" w:rsidRPr="00D4431F" w:rsidP="00D4431F">
      <w:pPr>
        <w:spacing w:line="240" w:lineRule="auto"/>
        <w:jc w:val="both"/>
        <w:rPr>
          <w:rFonts w:cstheme="minorHAnsi"/>
          <w:bCs/>
        </w:rPr>
      </w:pPr>
      <w:r>
        <w:rPr>
          <w:rFonts w:cstheme="minorHAnsi"/>
          <w:bCs/>
        </w:rPr>
        <w:t>Service Lead – Audit and Risk</w:t>
      </w:r>
    </w:p>
    <w:p w:rsidR="00D4431F" w:rsidRPr="00D4431F" w:rsidP="00D4431F">
      <w:pPr>
        <w:spacing w:line="240" w:lineRule="auto"/>
        <w:jc w:val="both"/>
        <w:rPr>
          <w:rFonts w:cstheme="minorHAnsi"/>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96"/>
        <w:gridCol w:w="3534"/>
        <w:gridCol w:w="1471"/>
        <w:gridCol w:w="1107"/>
      </w:tblGrid>
      <w:tr w:rsidTr="008E66FA">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3856" w:type="dxa"/>
            <w:shd w:val="clear" w:color="auto" w:fill="auto"/>
          </w:tcPr>
          <w:p w:rsidR="00D4431F" w:rsidRPr="00D4431F" w:rsidP="00D4431F">
            <w:pPr>
              <w:spacing w:line="240" w:lineRule="auto"/>
              <w:jc w:val="both"/>
              <w:rPr>
                <w:rFonts w:cstheme="minorHAnsi"/>
                <w:bCs/>
              </w:rPr>
            </w:pPr>
            <w:r w:rsidRPr="00D4431F">
              <w:rPr>
                <w:rFonts w:cstheme="minorHAnsi"/>
                <w:bCs/>
              </w:rPr>
              <w:t>Report Author:</w:t>
            </w:r>
          </w:p>
        </w:tc>
        <w:tc>
          <w:tcPr>
            <w:tcW w:w="2835" w:type="dxa"/>
          </w:tcPr>
          <w:p w:rsidR="00D4431F" w:rsidRPr="00D4431F" w:rsidP="00D4431F">
            <w:pPr>
              <w:spacing w:line="240" w:lineRule="auto"/>
              <w:jc w:val="both"/>
              <w:rPr>
                <w:rFonts w:cstheme="minorHAnsi"/>
                <w:bCs/>
              </w:rPr>
            </w:pPr>
            <w:r w:rsidRPr="00D4431F">
              <w:rPr>
                <w:rFonts w:cstheme="minorHAnsi"/>
                <w:bCs/>
              </w:rPr>
              <w:t>Email:</w:t>
            </w:r>
          </w:p>
        </w:tc>
        <w:tc>
          <w:tcPr>
            <w:tcW w:w="1560" w:type="dxa"/>
            <w:shd w:val="clear" w:color="auto" w:fill="auto"/>
          </w:tcPr>
          <w:p w:rsidR="00D4431F" w:rsidRPr="00D4431F" w:rsidP="00D4431F">
            <w:pPr>
              <w:spacing w:line="240" w:lineRule="auto"/>
              <w:jc w:val="both"/>
              <w:rPr>
                <w:rFonts w:cstheme="minorHAnsi"/>
                <w:bCs/>
              </w:rPr>
            </w:pPr>
            <w:r w:rsidRPr="00D4431F">
              <w:rPr>
                <w:rFonts w:cstheme="minorHAnsi"/>
                <w:bCs/>
              </w:rPr>
              <w:t>Telephone:</w:t>
            </w:r>
          </w:p>
        </w:tc>
        <w:tc>
          <w:tcPr>
            <w:tcW w:w="1269" w:type="dxa"/>
            <w:shd w:val="clear" w:color="auto" w:fill="auto"/>
          </w:tcPr>
          <w:p w:rsidR="00D4431F" w:rsidRPr="00D4431F" w:rsidP="00D4431F">
            <w:pPr>
              <w:spacing w:line="240" w:lineRule="auto"/>
              <w:jc w:val="both"/>
              <w:rPr>
                <w:rFonts w:cstheme="minorHAnsi"/>
                <w:bCs/>
              </w:rPr>
            </w:pPr>
            <w:r w:rsidRPr="00D4431F">
              <w:rPr>
                <w:rFonts w:cstheme="minorHAnsi"/>
                <w:bCs/>
              </w:rPr>
              <w:t>Date:</w:t>
            </w:r>
          </w:p>
        </w:tc>
      </w:tr>
      <w:tr w:rsidTr="008E66FA">
        <w:tblPrEx>
          <w:tblW w:w="0" w:type="auto"/>
          <w:tblInd w:w="108" w:type="dxa"/>
          <w:tblLook w:val="04A0"/>
        </w:tblPrEx>
        <w:tc>
          <w:tcPr>
            <w:tcW w:w="3856" w:type="dxa"/>
            <w:shd w:val="clear" w:color="auto" w:fill="auto"/>
          </w:tcPr>
          <w:p w:rsidR="00D4431F" w:rsidRPr="00D4431F" w:rsidP="00D4431F">
            <w:pPr>
              <w:spacing w:line="240" w:lineRule="auto"/>
              <w:jc w:val="both"/>
              <w:rPr>
                <w:rFonts w:cstheme="minorHAnsi"/>
                <w:bCs/>
              </w:rPr>
            </w:pPr>
            <w:r>
              <w:rPr>
                <w:rFonts w:cstheme="minorHAnsi"/>
                <w:bCs/>
              </w:rPr>
              <w:fldChar w:fldCharType="begin"/>
            </w:r>
            <w:r>
              <w:rPr>
                <w:rFonts w:cstheme="minorHAnsi"/>
                <w:bCs/>
              </w:rPr>
              <w:instrText xml:space="preserve"> DOCPROPERTY  LeadOfficer  \* MERGEFORMAT </w:instrText>
            </w:r>
            <w:r>
              <w:rPr>
                <w:rFonts w:cstheme="minorHAnsi"/>
                <w:bCs/>
              </w:rPr>
              <w:fldChar w:fldCharType="separate"/>
            </w:r>
            <w:r>
              <w:rPr>
                <w:rFonts w:cstheme="minorHAnsi"/>
                <w:bCs/>
              </w:rPr>
              <w:t>Dawn Highton</w:t>
            </w:r>
            <w:r>
              <w:rPr>
                <w:rFonts w:cstheme="minorHAnsi"/>
                <w:bCs/>
              </w:rPr>
              <w:fldChar w:fldCharType="end"/>
            </w:r>
            <w:r>
              <w:rPr>
                <w:rFonts w:cstheme="minorHAnsi"/>
                <w:bCs/>
              </w:rPr>
              <w:t xml:space="preserve"> </w:t>
            </w:r>
            <w:r>
              <w:rPr>
                <w:rFonts w:cstheme="minorHAnsi"/>
                <w:bCs/>
              </w:rPr>
              <w:fldChar w:fldCharType="begin"/>
            </w:r>
            <w:r>
              <w:rPr>
                <w:rFonts w:cstheme="minorHAnsi"/>
                <w:bCs/>
              </w:rPr>
              <w:instrText xml:space="preserve"> DOCPROPERTY  LeadOfficerPost  \* MERGEFORMAT </w:instrText>
            </w:r>
            <w:r>
              <w:rPr>
                <w:rFonts w:cstheme="minorHAnsi"/>
                <w:bCs/>
              </w:rPr>
              <w:fldChar w:fldCharType="separate"/>
            </w:r>
            <w:r>
              <w:rPr>
                <w:rFonts w:cstheme="minorHAnsi"/>
                <w:bCs/>
              </w:rPr>
              <w:fldChar w:fldCharType="end"/>
            </w:r>
          </w:p>
        </w:tc>
        <w:tc>
          <w:tcPr>
            <w:tcW w:w="2835" w:type="dxa"/>
          </w:tcPr>
          <w:p w:rsidR="00D4431F" w:rsidRPr="00D4431F" w:rsidP="00D4431F">
            <w:pPr>
              <w:spacing w:line="240" w:lineRule="auto"/>
              <w:jc w:val="both"/>
              <w:rPr>
                <w:rFonts w:cstheme="minorHAnsi"/>
                <w:bCs/>
              </w:rPr>
            </w:pPr>
            <w:r>
              <w:rPr>
                <w:rFonts w:cstheme="minorHAnsi"/>
                <w:bCs/>
              </w:rPr>
              <w:fldChar w:fldCharType="begin"/>
            </w:r>
            <w:r>
              <w:rPr>
                <w:rFonts w:cstheme="minorHAnsi"/>
                <w:bCs/>
              </w:rPr>
              <w:instrText xml:space="preserve"> DOCPROPERTY  LeadOfficerEmail  \* MERGEFORMAT </w:instrText>
            </w:r>
            <w:r>
              <w:rPr>
                <w:rFonts w:cstheme="minorHAnsi"/>
                <w:bCs/>
              </w:rPr>
              <w:fldChar w:fldCharType="separate"/>
            </w:r>
            <w:r>
              <w:rPr>
                <w:rFonts w:cstheme="minorHAnsi"/>
                <w:bCs/>
              </w:rPr>
              <w:t>dawn.highton@southribble.gov.uk</w:t>
            </w:r>
            <w:r>
              <w:rPr>
                <w:rFonts w:cstheme="minorHAnsi"/>
                <w:bCs/>
              </w:rPr>
              <w:fldChar w:fldCharType="end"/>
            </w:r>
          </w:p>
        </w:tc>
        <w:tc>
          <w:tcPr>
            <w:tcW w:w="1560" w:type="dxa"/>
            <w:shd w:val="clear" w:color="auto" w:fill="auto"/>
          </w:tcPr>
          <w:p w:rsidR="00D4431F" w:rsidRPr="00D4431F" w:rsidP="00D4431F">
            <w:pPr>
              <w:spacing w:line="240" w:lineRule="auto"/>
              <w:jc w:val="both"/>
              <w:rPr>
                <w:rFonts w:cstheme="minorHAnsi"/>
                <w:bCs/>
              </w:rPr>
            </w:pPr>
            <w:r w:rsidRPr="00D4431F">
              <w:rPr>
                <w:rFonts w:cstheme="minorHAnsi"/>
                <w:bCs/>
              </w:rPr>
              <w:t>01772 62</w:t>
            </w:r>
            <w:r w:rsidR="00A24291">
              <w:rPr>
                <w:rFonts w:cstheme="minorHAnsi"/>
                <w:bCs/>
              </w:rPr>
              <w:t>5625</w:t>
            </w:r>
          </w:p>
        </w:tc>
        <w:tc>
          <w:tcPr>
            <w:tcW w:w="1269" w:type="dxa"/>
            <w:shd w:val="clear" w:color="auto" w:fill="auto"/>
          </w:tcPr>
          <w:p w:rsidR="00D4431F" w:rsidRPr="00D4431F" w:rsidP="00D4431F">
            <w:pPr>
              <w:spacing w:line="240" w:lineRule="auto"/>
              <w:jc w:val="both"/>
              <w:rPr>
                <w:rFonts w:cstheme="minorHAnsi"/>
                <w:bCs/>
              </w:rPr>
            </w:pPr>
            <w:r>
              <w:rPr>
                <w:rFonts w:cstheme="minorHAnsi"/>
                <w:bCs/>
              </w:rPr>
              <w:t>9/3/21</w:t>
            </w:r>
          </w:p>
        </w:tc>
      </w:tr>
    </w:tbl>
    <w:p w:rsidR="0025620C" w:rsidRPr="005C459D">
      <w:pPr>
        <w:rPr>
          <w:rFonts w:cstheme="minorHAnsi"/>
          <w:bCs/>
          <w:color w:val="000000" w:themeColor="text1"/>
          <w:lang w:val="en-US"/>
        </w:rPr>
      </w:pPr>
    </w:p>
    <w:sectPr w:rsidSect="00D4431F">
      <w:footerReference w:type="default" r:id="rI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E3AB0">
    <w:pPr>
      <w:pStyle w:val="Footer"/>
    </w:pPr>
    <w:r>
      <w:rPr>
        <w:noProof/>
        <w:lang w:eastAsia="en-GB"/>
      </w:rPr>
      <w:drawing>
        <wp:anchor distT="0" distB="0" distL="114300" distR="114300" simplePos="0" relativeHeight="251658240" behindDoc="1" locked="1" layoutInCell="1" allowOverlap="0">
          <wp:simplePos x="0" y="0"/>
          <wp:positionH relativeFrom="page">
            <wp:posOffset>5688965</wp:posOffset>
          </wp:positionH>
          <wp:positionV relativeFrom="topMargin">
            <wp:align>bottom</wp:align>
          </wp:positionV>
          <wp:extent cx="1496060" cy="661670"/>
          <wp:effectExtent l="0" t="0" r="8890" b="5080"/>
          <wp:wrapNone/>
          <wp:docPr id="2" name="Picture 2">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0300654" name="SRBC logo CMYK 2020.jpg"/>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1496060" cy="661670"/>
                  </a:xfrm>
                  <a:prstGeom prst="rect">
                    <a:avLst/>
                  </a:prstGeom>
                </pic:spPr>
              </pic:pic>
            </a:graphicData>
          </a:graphic>
          <wp14:sizeRelH relativeFrom="margin">
            <wp14:pctWidth>0</wp14:pctWidth>
          </wp14:sizeRelH>
          <wp14:sizeRelV relativeFrom="margin">
            <wp14:pctHeight>0</wp14:pctHeight>
          </wp14:sizeRelV>
        </wp:anchor>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D682B4B"/>
    <w:multiLevelType w:val="hybridMultilevel"/>
    <w:tmpl w:val="27D0AF2A"/>
    <w:lvl w:ilvl="0">
      <w:start w:val="1"/>
      <w:numFmt w:val="bullet"/>
      <w:lvlText w:val=""/>
      <w:lvlJc w:val="left"/>
      <w:pPr>
        <w:ind w:left="990" w:hanging="360"/>
      </w:pPr>
      <w:rPr>
        <w:rFonts w:ascii="Symbol" w:hAnsi="Symbol" w:hint="default"/>
      </w:rPr>
    </w:lvl>
    <w:lvl w:ilvl="1" w:tentative="1">
      <w:start w:val="1"/>
      <w:numFmt w:val="bullet"/>
      <w:lvlText w:val="o"/>
      <w:lvlJc w:val="left"/>
      <w:pPr>
        <w:ind w:left="1710" w:hanging="360"/>
      </w:pPr>
      <w:rPr>
        <w:rFonts w:ascii="Courier New" w:hAnsi="Courier New" w:cs="Courier New" w:hint="default"/>
      </w:rPr>
    </w:lvl>
    <w:lvl w:ilvl="2" w:tentative="1">
      <w:start w:val="1"/>
      <w:numFmt w:val="bullet"/>
      <w:lvlText w:val=""/>
      <w:lvlJc w:val="left"/>
      <w:pPr>
        <w:ind w:left="2430" w:hanging="360"/>
      </w:pPr>
      <w:rPr>
        <w:rFonts w:ascii="Wingdings" w:hAnsi="Wingdings" w:hint="default"/>
      </w:rPr>
    </w:lvl>
    <w:lvl w:ilvl="3" w:tentative="1">
      <w:start w:val="1"/>
      <w:numFmt w:val="bullet"/>
      <w:lvlText w:val=""/>
      <w:lvlJc w:val="left"/>
      <w:pPr>
        <w:ind w:left="3150" w:hanging="360"/>
      </w:pPr>
      <w:rPr>
        <w:rFonts w:ascii="Symbol" w:hAnsi="Symbol" w:hint="default"/>
      </w:rPr>
    </w:lvl>
    <w:lvl w:ilvl="4" w:tentative="1">
      <w:start w:val="1"/>
      <w:numFmt w:val="bullet"/>
      <w:lvlText w:val="o"/>
      <w:lvlJc w:val="left"/>
      <w:pPr>
        <w:ind w:left="3870" w:hanging="360"/>
      </w:pPr>
      <w:rPr>
        <w:rFonts w:ascii="Courier New" w:hAnsi="Courier New" w:cs="Courier New" w:hint="default"/>
      </w:rPr>
    </w:lvl>
    <w:lvl w:ilvl="5" w:tentative="1">
      <w:start w:val="1"/>
      <w:numFmt w:val="bullet"/>
      <w:lvlText w:val=""/>
      <w:lvlJc w:val="left"/>
      <w:pPr>
        <w:ind w:left="4590" w:hanging="360"/>
      </w:pPr>
      <w:rPr>
        <w:rFonts w:ascii="Wingdings" w:hAnsi="Wingdings" w:hint="default"/>
      </w:rPr>
    </w:lvl>
    <w:lvl w:ilvl="6" w:tentative="1">
      <w:start w:val="1"/>
      <w:numFmt w:val="bullet"/>
      <w:lvlText w:val=""/>
      <w:lvlJc w:val="left"/>
      <w:pPr>
        <w:ind w:left="5310" w:hanging="360"/>
      </w:pPr>
      <w:rPr>
        <w:rFonts w:ascii="Symbol" w:hAnsi="Symbol" w:hint="default"/>
      </w:rPr>
    </w:lvl>
    <w:lvl w:ilvl="7" w:tentative="1">
      <w:start w:val="1"/>
      <w:numFmt w:val="bullet"/>
      <w:lvlText w:val="o"/>
      <w:lvlJc w:val="left"/>
      <w:pPr>
        <w:ind w:left="6030" w:hanging="360"/>
      </w:pPr>
      <w:rPr>
        <w:rFonts w:ascii="Courier New" w:hAnsi="Courier New" w:cs="Courier New" w:hint="default"/>
      </w:rPr>
    </w:lvl>
    <w:lvl w:ilvl="8" w:tentative="1">
      <w:start w:val="1"/>
      <w:numFmt w:val="bullet"/>
      <w:lvlText w:val=""/>
      <w:lvlJc w:val="left"/>
      <w:pPr>
        <w:ind w:left="6750" w:hanging="360"/>
      </w:pPr>
      <w:rPr>
        <w:rFonts w:ascii="Wingdings" w:hAnsi="Wingdings" w:hint="default"/>
      </w:rPr>
    </w:lvl>
  </w:abstractNum>
  <w:abstractNum w:abstractNumId="1">
    <w:nsid w:val="3B0324D4"/>
    <w:multiLevelType w:val="hybridMultilevel"/>
    <w:tmpl w:val="0CE2B5E6"/>
    <w:lvl w:ilvl="0">
      <w:start w:val="1"/>
      <w:numFmt w:val="bullet"/>
      <w:lvlText w:val=""/>
      <w:lvlJc w:val="left"/>
      <w:pPr>
        <w:ind w:left="720" w:hanging="360"/>
      </w:pPr>
      <w:rPr>
        <w:rFonts w:ascii="Symbol" w:hAnsi="Symbol" w:hint="default"/>
        <w:color w:val="7FC444"/>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
    <w:nsid w:val="48B33D25"/>
    <w:multiLevelType w:val="hybridMultilevel"/>
    <w:tmpl w:val="032E474A"/>
    <w:lvl w:ilvl="0">
      <w:start w:val="1"/>
      <w:numFmt w:val="decimal"/>
      <w:lvlText w:val="%1."/>
      <w:lvlJc w:val="left"/>
      <w:pPr>
        <w:ind w:left="720" w:hanging="360"/>
      </w:pPr>
      <w:rPr>
        <w:rFonts w:ascii="Arial" w:hAnsi="Arial" w:hint="default"/>
        <w:b/>
        <w:i w:val="0"/>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53EC42E2"/>
    <w:multiLevelType w:val="hybridMultilevel"/>
    <w:tmpl w:val="37ECB20A"/>
    <w:lvl w:ilvl="0">
      <w:start w:val="1"/>
      <w:numFmt w:val="bullet"/>
      <w:lvlText w:val=""/>
      <w:lvlJc w:val="left"/>
      <w:pPr>
        <w:ind w:left="720" w:hanging="360"/>
      </w:pPr>
      <w:rPr>
        <w:rFonts w:ascii="Symbol" w:hAnsi="Symbol" w:hint="default"/>
        <w:color w:val="auto"/>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5C4D2CDE"/>
    <w:multiLevelType w:val="hybridMultilevel"/>
    <w:tmpl w:val="5B6827D0"/>
    <w:lvl w:ilvl="0">
      <w:start w:val="1"/>
      <w:numFmt w:val="bullet"/>
      <w:lvlText w:val=""/>
      <w:lvlJc w:val="left"/>
      <w:pPr>
        <w:ind w:left="720" w:hanging="360"/>
      </w:pPr>
      <w:rPr>
        <w:rFonts w:ascii="Symbol" w:hAnsi="Symbol" w:hint="default"/>
        <w:color w:val="7FC444"/>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5EBF00E5"/>
    <w:multiLevelType w:val="hybridMultilevel"/>
    <w:tmpl w:val="AF4C81BA"/>
    <w:lvl w:ilvl="0">
      <w:start w:val="1"/>
      <w:numFmt w:val="decimal"/>
      <w:lvlText w:val="%1."/>
      <w:lvlJc w:val="left"/>
      <w:pPr>
        <w:ind w:left="720" w:hanging="360"/>
      </w:pPr>
      <w:rPr>
        <w:rFonts w:ascii="Arial" w:hAnsi="Arial" w:hint="default"/>
        <w:b/>
        <w:i w:val="0"/>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687524EC"/>
    <w:multiLevelType w:val="hybridMultilevel"/>
    <w:tmpl w:val="C83AE318"/>
    <w:lvl w:ilvl="0">
      <w:start w:val="1"/>
      <w:numFmt w:val="bullet"/>
      <w:lvlText w:val=""/>
      <w:lvlJc w:val="left"/>
      <w:pPr>
        <w:ind w:left="720" w:hanging="360"/>
      </w:pPr>
      <w:rPr>
        <w:rFonts w:ascii="Symbol" w:hAnsi="Symbol" w:hint="default"/>
        <w:color w:val="7FC444"/>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6E981066"/>
    <w:multiLevelType w:val="hybridMultilevel"/>
    <w:tmpl w:val="29A03522"/>
    <w:lvl w:ilvl="0">
      <w:start w:val="1"/>
      <w:numFmt w:val="bullet"/>
      <w:lvlText w:val=""/>
      <w:lvlJc w:val="left"/>
      <w:pPr>
        <w:ind w:left="720" w:hanging="360"/>
      </w:pPr>
      <w:rPr>
        <w:rFonts w:ascii="Symbol" w:hAnsi="Symbol" w:hint="default"/>
        <w:color w:val="7FC444"/>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72503985"/>
    <w:multiLevelType w:val="hybridMultilevel"/>
    <w:tmpl w:val="EEB090E2"/>
    <w:lvl w:ilvl="0">
      <w:start w:val="1"/>
      <w:numFmt w:val="decimal"/>
      <w:lvlText w:val="%1."/>
      <w:lvlJc w:val="left"/>
      <w:pPr>
        <w:ind w:left="720" w:hanging="360"/>
      </w:pPr>
      <w:rPr>
        <w:rFonts w:ascii="Arial" w:hAnsi="Arial" w:hint="default"/>
        <w:b/>
        <w:i w:val="0"/>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7C6872A1"/>
    <w:multiLevelType w:val="hybridMultilevel"/>
    <w:tmpl w:val="700E460A"/>
    <w:lvl w:ilvl="0">
      <w:start w:val="1"/>
      <w:numFmt w:val="bullet"/>
      <w:lvlText w:val=""/>
      <w:lvlJc w:val="left"/>
      <w:pPr>
        <w:tabs>
          <w:tab w:val="num" w:pos="720"/>
        </w:tabs>
        <w:ind w:left="720" w:hanging="360"/>
      </w:pPr>
      <w:rPr>
        <w:rFonts w:ascii="Symbol" w:hAnsi="Symbol" w:hint="default"/>
        <w:color w:val="000000" w:themeColor="text1"/>
        <w:kern w:val="0"/>
        <w:position w:val="0"/>
        <w:sz w:val="22"/>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4"/>
  </w:num>
  <w:num w:numId="4">
    <w:abstractNumId w:val="6"/>
  </w:num>
  <w:num w:numId="5">
    <w:abstractNumId w:val="3"/>
  </w:num>
  <w:num w:numId="6">
    <w:abstractNumId w:val="0"/>
  </w:num>
  <w:num w:numId="7">
    <w:abstractNumId w:val="1"/>
  </w:num>
  <w:num w:numId="8">
    <w:abstractNumId w:val="5"/>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trackRevisions/>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en-GB"/>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459D"/>
  </w:style>
  <w:style w:type="paragraph" w:styleId="Heading1">
    <w:name w:val="heading 1"/>
    <w:basedOn w:val="Normal"/>
    <w:link w:val="Heading1Char"/>
    <w:uiPriority w:val="9"/>
    <w:qFormat/>
    <w:rsid w:val="00774B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774BC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5C459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5C459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5C459D"/>
    <w:pPr>
      <w:keepNext/>
      <w:keepLines/>
      <w:spacing w:before="120" w:after="120"/>
      <w:outlineLvl w:val="5"/>
    </w:pPr>
    <w:rPr>
      <w:rFonts w:asciiTheme="majorHAnsi" w:eastAsiaTheme="majorEastAsia" w:hAnsiTheme="majorHAnsi" w:cstheme="majorBidi"/>
      <w:b/>
    </w:rPr>
  </w:style>
  <w:style w:type="paragraph" w:styleId="Heading7">
    <w:name w:val="heading 7"/>
    <w:basedOn w:val="Normal"/>
    <w:next w:val="Normal"/>
    <w:link w:val="Heading7Char"/>
    <w:uiPriority w:val="9"/>
    <w:semiHidden/>
    <w:unhideWhenUsed/>
    <w:qFormat/>
    <w:rsid w:val="005C459D"/>
    <w:pPr>
      <w:keepNext/>
      <w:keepLines/>
      <w:spacing w:before="40" w:after="0"/>
      <w:outlineLvl w:val="6"/>
    </w:pPr>
    <w:rPr>
      <w:rFonts w:asciiTheme="majorHAnsi" w:eastAsiaTheme="majorEastAsia" w:hAnsiTheme="majorHAnsi" w:cstheme="majorBidi"/>
      <w:b/>
      <w:iCs/>
    </w:rPr>
  </w:style>
  <w:style w:type="paragraph" w:styleId="Heading8">
    <w:name w:val="heading 8"/>
    <w:basedOn w:val="Normal"/>
    <w:next w:val="Normal"/>
    <w:link w:val="Heading8Char"/>
    <w:uiPriority w:val="9"/>
    <w:semiHidden/>
    <w:unhideWhenUsed/>
    <w:qFormat/>
    <w:rsid w:val="005C459D"/>
    <w:pPr>
      <w:keepNext/>
      <w:keepLines/>
      <w:spacing w:before="40" w:after="0"/>
      <w:outlineLvl w:val="7"/>
    </w:pPr>
    <w:rPr>
      <w:rFonts w:asciiTheme="majorHAnsi" w:eastAsiaTheme="majorEastAsia" w:hAnsiTheme="majorHAnsi" w:cstheme="majorBidi"/>
      <w:b/>
      <w:color w:val="272727" w:themeColor="text1" w:themeTint="D8"/>
      <w:szCs w:val="21"/>
    </w:rPr>
  </w:style>
  <w:style w:type="paragraph" w:styleId="Heading9">
    <w:name w:val="heading 9"/>
    <w:basedOn w:val="Normal"/>
    <w:next w:val="Normal"/>
    <w:link w:val="Heading9Char"/>
    <w:uiPriority w:val="9"/>
    <w:semiHidden/>
    <w:unhideWhenUsed/>
    <w:qFormat/>
    <w:rsid w:val="005C459D"/>
    <w:pPr>
      <w:keepNext/>
      <w:keepLines/>
      <w:spacing w:before="40" w:after="0"/>
      <w:outlineLvl w:val="8"/>
    </w:pPr>
    <w:rPr>
      <w:rFonts w:asciiTheme="majorHAnsi" w:eastAsiaTheme="majorEastAsia" w:hAnsiTheme="majorHAnsi" w:cstheme="majorBidi"/>
      <w:b/>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4BC4"/>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774BC4"/>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andfirst">
    <w:name w:val="standfirst"/>
    <w:basedOn w:val="Normal"/>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74BC4"/>
    <w:rPr>
      <w:b/>
      <w:bCs/>
    </w:rPr>
  </w:style>
  <w:style w:type="paragraph" w:styleId="BalloonText">
    <w:name w:val="Balloon Text"/>
    <w:basedOn w:val="Normal"/>
    <w:link w:val="BalloonTextChar"/>
    <w:uiPriority w:val="99"/>
    <w:semiHidden/>
    <w:unhideWhenUsed/>
    <w:rsid w:val="00FB2F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F2E"/>
    <w:rPr>
      <w:rFonts w:ascii="Tahoma" w:hAnsi="Tahoma" w:cs="Tahoma"/>
      <w:sz w:val="16"/>
      <w:szCs w:val="16"/>
    </w:rPr>
  </w:style>
  <w:style w:type="table" w:styleId="TableGrid">
    <w:name w:val="Table Grid"/>
    <w:basedOn w:val="TableNormal"/>
    <w:uiPriority w:val="59"/>
    <w:rsid w:val="00BC2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A0164F"/>
    <w:pPr>
      <w:spacing w:after="0" w:line="360" w:lineRule="auto"/>
    </w:pPr>
    <w:rPr>
      <w:rFonts w:ascii="Arial" w:eastAsia="Times New Roman" w:hAnsi="Arial" w:cs="Arial"/>
      <w:szCs w:val="24"/>
    </w:rPr>
  </w:style>
  <w:style w:type="character" w:customStyle="1" w:styleId="BodyTextChar">
    <w:name w:val="Body Text Char"/>
    <w:basedOn w:val="DefaultParagraphFont"/>
    <w:link w:val="BodyText"/>
    <w:semiHidden/>
    <w:rsid w:val="00A0164F"/>
    <w:rPr>
      <w:rFonts w:ascii="Arial" w:eastAsia="Times New Roman" w:hAnsi="Arial" w:cs="Arial"/>
      <w:szCs w:val="24"/>
    </w:rPr>
  </w:style>
  <w:style w:type="paragraph" w:styleId="Header">
    <w:name w:val="header"/>
    <w:basedOn w:val="Normal"/>
    <w:link w:val="HeaderChar"/>
    <w:uiPriority w:val="99"/>
    <w:unhideWhenUsed/>
    <w:rsid w:val="003E3A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3AB0"/>
  </w:style>
  <w:style w:type="paragraph" w:styleId="Footer">
    <w:name w:val="footer"/>
    <w:basedOn w:val="Normal"/>
    <w:link w:val="FooterChar"/>
    <w:uiPriority w:val="99"/>
    <w:unhideWhenUsed/>
    <w:rsid w:val="003E3A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3AB0"/>
  </w:style>
  <w:style w:type="paragraph" w:styleId="ListParagraph">
    <w:name w:val="List Paragraph"/>
    <w:basedOn w:val="Normal"/>
    <w:uiPriority w:val="34"/>
    <w:qFormat/>
    <w:rsid w:val="007E4749"/>
    <w:pPr>
      <w:spacing w:after="160" w:line="259" w:lineRule="auto"/>
      <w:ind w:left="720"/>
      <w:contextualSpacing/>
    </w:pPr>
  </w:style>
  <w:style w:type="paragraph" w:customStyle="1" w:styleId="Style1">
    <w:name w:val="Style1"/>
    <w:basedOn w:val="Normal"/>
    <w:qFormat/>
    <w:rsid w:val="005C459D"/>
    <w:pPr>
      <w:spacing w:line="240" w:lineRule="auto"/>
      <w:jc w:val="both"/>
    </w:pPr>
    <w:rPr>
      <w:rFonts w:cstheme="minorHAnsi"/>
      <w:b/>
      <w:bCs/>
    </w:rPr>
  </w:style>
  <w:style w:type="character" w:customStyle="1" w:styleId="Heading3Char">
    <w:name w:val="Heading 3 Char"/>
    <w:basedOn w:val="DefaultParagraphFont"/>
    <w:link w:val="Heading3"/>
    <w:uiPriority w:val="9"/>
    <w:rsid w:val="005C459D"/>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5C459D"/>
    <w:rPr>
      <w:rFonts w:asciiTheme="majorHAnsi" w:eastAsiaTheme="majorEastAsia" w:hAnsiTheme="majorHAnsi" w:cstheme="majorBidi"/>
      <w:i/>
      <w:iCs/>
      <w:color w:val="365F91" w:themeColor="accent1" w:themeShade="BF"/>
    </w:rPr>
  </w:style>
  <w:style w:type="character" w:customStyle="1" w:styleId="Heading6Char">
    <w:name w:val="Heading 6 Char"/>
    <w:basedOn w:val="DefaultParagraphFont"/>
    <w:link w:val="Heading6"/>
    <w:uiPriority w:val="9"/>
    <w:semiHidden/>
    <w:rsid w:val="005C459D"/>
    <w:rPr>
      <w:rFonts w:asciiTheme="majorHAnsi" w:eastAsiaTheme="majorEastAsia" w:hAnsiTheme="majorHAnsi" w:cstheme="majorBidi"/>
      <w:b/>
    </w:rPr>
  </w:style>
  <w:style w:type="character" w:customStyle="1" w:styleId="Heading7Char">
    <w:name w:val="Heading 7 Char"/>
    <w:basedOn w:val="DefaultParagraphFont"/>
    <w:link w:val="Heading7"/>
    <w:uiPriority w:val="9"/>
    <w:semiHidden/>
    <w:rsid w:val="005C459D"/>
    <w:rPr>
      <w:rFonts w:asciiTheme="majorHAnsi" w:eastAsiaTheme="majorEastAsia" w:hAnsiTheme="majorHAnsi" w:cstheme="majorBidi"/>
      <w:b/>
      <w:iCs/>
    </w:rPr>
  </w:style>
  <w:style w:type="character" w:customStyle="1" w:styleId="Heading8Char">
    <w:name w:val="Heading 8 Char"/>
    <w:basedOn w:val="DefaultParagraphFont"/>
    <w:link w:val="Heading8"/>
    <w:uiPriority w:val="9"/>
    <w:semiHidden/>
    <w:rsid w:val="005C459D"/>
    <w:rPr>
      <w:rFonts w:asciiTheme="majorHAnsi" w:eastAsiaTheme="majorEastAsia" w:hAnsiTheme="majorHAnsi" w:cstheme="majorBidi"/>
      <w:b/>
      <w:color w:val="272727" w:themeColor="text1" w:themeTint="D8"/>
      <w:szCs w:val="21"/>
    </w:rPr>
  </w:style>
  <w:style w:type="character" w:customStyle="1" w:styleId="Heading9Char">
    <w:name w:val="Heading 9 Char"/>
    <w:basedOn w:val="DefaultParagraphFont"/>
    <w:link w:val="Heading9"/>
    <w:uiPriority w:val="9"/>
    <w:semiHidden/>
    <w:rsid w:val="005C459D"/>
    <w:rPr>
      <w:rFonts w:asciiTheme="majorHAnsi" w:eastAsiaTheme="majorEastAsia" w:hAnsiTheme="majorHAnsi" w:cstheme="majorBidi"/>
      <w:b/>
      <w:iCs/>
      <w:color w:val="272727" w:themeColor="text1" w:themeTint="D8"/>
      <w:szCs w:val="21"/>
    </w:rPr>
  </w:style>
  <w:style w:type="paragraph" w:customStyle="1" w:styleId="Default">
    <w:name w:val="Default"/>
    <w:rsid w:val="005A214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_rels/footer1.xml.rels>&#65279;<?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100B6EAD-8B45-4287-B7B3-87095399E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381</Words>
  <Characters>2176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2552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GX0620</dc:creator>
  <cp:lastModifiedBy>Dawn Highton</cp:lastModifiedBy>
  <cp:revision>11</cp:revision>
  <cp:lastPrinted>2014-03-21T13:56:00Z</cp:lastPrinted>
  <dcterms:created xsi:type="dcterms:W3CDTF">2021-01-25T09:54:00Z</dcterms:created>
  <dcterms:modified xsi:type="dcterms:W3CDTF">2021-03-11T10:09:00Z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Governance Committee</vt:lpwstr>
  </property>
  <property fmtid="{D5CDD505-2E9C-101B-9397-08002B2CF9AE}" pid="3" name="IssueTitle">
    <vt:lpwstr>Risk Management Strategy</vt:lpwstr>
  </property>
  <property fmtid="{D5CDD505-2E9C-101B-9397-08002B2CF9AE}" pid="4" name="LeadDirector">
    <vt:lpwstr>Director of Governance and Monitoring Officer</vt:lpwstr>
  </property>
  <property fmtid="{D5CDD505-2E9C-101B-9397-08002B2CF9AE}" pid="5" name="LeadOfficer">
    <vt:lpwstr>Dawn Highton</vt:lpwstr>
  </property>
  <property fmtid="{D5CDD505-2E9C-101B-9397-08002B2CF9AE}" pid="6" name="LeadOfficerEmail">
    <vt:lpwstr>dawn.highton@southribble.gov.uk</vt:lpwstr>
  </property>
  <property fmtid="{D5CDD505-2E9C-101B-9397-08002B2CF9AE}" pid="7" name="LeadOfficerPost">
    <vt:lpwstr/>
  </property>
  <property fmtid="{D5CDD505-2E9C-101B-9397-08002B2CF9AE}" pid="8" name="MeetingDate">
    <vt:lpwstr>Tuesday, 23 March 2021</vt:lpwstr>
  </property>
</Properties>
</file>